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05-0435/1302/2026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11.03.2026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2 статьи 14.1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Халилова </w:t>
      </w:r>
      <w:r>
        <w:rPr>
          <w:rFonts w:ascii="Times New Roman" w:eastAsia="Times New Roman" w:hAnsi="Times New Roman" w:cs="Times New Roman"/>
        </w:rPr>
        <w:t>Ихтиёра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Азизовича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2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10.02.2026 года в 10 час. 15 мин.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Ермака 4Б, Халилов И.А., на транспортном средстве, </w:t>
      </w:r>
      <w:r>
        <w:rPr>
          <w:rFonts w:ascii="Times New Roman" w:eastAsia="Times New Roman" w:hAnsi="Times New Roman" w:cs="Times New Roman"/>
        </w:rPr>
        <w:t>используя приложение «Яндекс Такси», в нарушение ст.3 Федерального закона от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2022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г. №580-ФЗ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</w:r>
      <w:r>
        <w:rPr>
          <w:rFonts w:ascii="Times New Roman" w:eastAsia="Times New Roman" w:hAnsi="Times New Roman" w:cs="Times New Roman"/>
        </w:rPr>
        <w:t xml:space="preserve">осуществлял предпринимательскую деятельность, направленную на систематическое получение прибыли путем оказания услуг по перевозке пассажиров, без специального разрешения - лицензии.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Халилова И.А. составлен протокол об административном правонарушении, предусмотренном ч.2 ст. 14.1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Халилов И.А.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</w:t>
      </w: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 xml:space="preserve">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Халилова И.А.</w:t>
      </w:r>
      <w:r>
        <w:rPr>
          <w:rFonts w:ascii="Times New Roman" w:eastAsia="Times New Roman" w:hAnsi="Times New Roman" w:cs="Times New Roman"/>
        </w:rPr>
        <w:t xml:space="preserve">, по имеющимся в деле материалам.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ч.2 ст.14.1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-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 xml:space="preserve">. 3 ч. 1 ст. 2 ГК РФ, предпринимательской является самостоятельная, осуществляемая на свой риск деятельность, направленная </w:t>
      </w:r>
      <w:r>
        <w:rPr>
          <w:rFonts w:ascii="Times New Roman" w:eastAsia="Times New Roman" w:hAnsi="Times New Roman" w:cs="Times New Roman"/>
        </w:rPr>
        <w:t>на систематическое получение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 xml:space="preserve">Халилова И.А.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ч.2 ст.14.1 Кодекса Российской Федерации об административных правонарушениях подтверждается: протоколом об административном правонарушении; рапортом инспектора Госавтоинспекции ОМВД России по Сургутскому району; выпиской из </w:t>
      </w:r>
      <w:r>
        <w:rPr>
          <w:rFonts w:ascii="Times New Roman" w:eastAsia="Times New Roman" w:hAnsi="Times New Roman" w:cs="Times New Roman"/>
        </w:rPr>
        <w:t>ЕГРИПа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Халилова И.А.</w:t>
      </w:r>
      <w:r>
        <w:rPr>
          <w:rFonts w:ascii="Times New Roman" w:eastAsia="Times New Roman" w:hAnsi="Times New Roman" w:cs="Times New Roman"/>
        </w:rPr>
        <w:t xml:space="preserve">; и другими доказательствами.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</w:rPr>
        <w:t>Халилову И.А.</w:t>
      </w:r>
      <w:r>
        <w:rPr>
          <w:rFonts w:ascii="Times New Roman" w:eastAsia="Times New Roman" w:hAnsi="Times New Roman" w:cs="Times New Roman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Халилова И.А.</w:t>
      </w:r>
      <w:r>
        <w:rPr>
          <w:rFonts w:ascii="Times New Roman" w:eastAsia="Times New Roman" w:hAnsi="Times New Roman" w:cs="Times New Roman"/>
        </w:rPr>
        <w:t xml:space="preserve">, в соответствии со ст. 4.2 Кодекса Российской Федерации об административных правонарушениях судом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Халилова И.А.</w:t>
      </w:r>
      <w:r>
        <w:rPr>
          <w:rFonts w:ascii="Times New Roman" w:eastAsia="Times New Roman" w:hAnsi="Times New Roman" w:cs="Times New Roman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отсутствие смягчающих и отягчающих 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</w:t>
      </w:r>
      <w:r>
        <w:rPr>
          <w:rFonts w:ascii="Times New Roman" w:eastAsia="Times New Roman" w:hAnsi="Times New Roman" w:cs="Times New Roman"/>
        </w:rPr>
        <w:t>Халилову И.А.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 по ч.2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Халилова </w:t>
      </w:r>
      <w:r>
        <w:rPr>
          <w:rFonts w:ascii="Times New Roman" w:eastAsia="Times New Roman" w:hAnsi="Times New Roman" w:cs="Times New Roman"/>
        </w:rPr>
        <w:t>Ихтиё</w:t>
      </w:r>
      <w:r>
        <w:rPr>
          <w:rFonts w:ascii="Times New Roman" w:eastAsia="Times New Roman" w:hAnsi="Times New Roman" w:cs="Times New Roman"/>
        </w:rPr>
        <w:t>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Азизовича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ч.2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2000 рублей 00 копеек.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УИН </w:t>
      </w:r>
      <w:r>
        <w:rPr>
          <w:rFonts w:ascii="Times New Roman" w:eastAsia="Times New Roman" w:hAnsi="Times New Roman" w:cs="Times New Roman"/>
        </w:rPr>
        <w:t>0412365400135004352614179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9rplc-7">
    <w:name w:val="cat-PassportData grp-29 rplc-7"/>
    <w:basedOn w:val="DefaultParagraphFont"/>
  </w:style>
  <w:style w:type="character" w:customStyle="1" w:styleId="cat-UserDefinedgrp-42rplc-8">
    <w:name w:val="cat-UserDefined grp-4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